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87" w:rsidRPr="00CD0C87" w:rsidRDefault="00D45D8B" w:rsidP="00CD0C8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D171A"/>
          <w:sz w:val="60"/>
          <w:szCs w:val="60"/>
          <w:lang w:eastAsia="ru-RU"/>
        </w:rPr>
      </w:pPr>
      <w:r>
        <w:rPr>
          <w:rFonts w:ascii="Arial" w:eastAsia="Times New Roman" w:hAnsi="Arial" w:cs="Arial"/>
          <w:b/>
          <w:bCs/>
          <w:color w:val="0D171A"/>
          <w:sz w:val="60"/>
          <w:szCs w:val="60"/>
          <w:lang w:eastAsia="ru-RU"/>
        </w:rPr>
        <w:t>Политик</w:t>
      </w:r>
      <w:proofErr w:type="gramStart"/>
      <w:r>
        <w:rPr>
          <w:rFonts w:ascii="Arial" w:eastAsia="Times New Roman" w:hAnsi="Arial" w:cs="Arial"/>
          <w:b/>
          <w:bCs/>
          <w:color w:val="0D171A"/>
          <w:sz w:val="60"/>
          <w:szCs w:val="60"/>
          <w:lang w:eastAsia="ru-RU"/>
        </w:rPr>
        <w:t xml:space="preserve">а </w:t>
      </w:r>
      <w:r w:rsidRPr="00D45D8B">
        <w:rPr>
          <w:rFonts w:ascii="Arial" w:eastAsia="Times New Roman" w:hAnsi="Arial" w:cs="Arial"/>
          <w:b/>
          <w:bCs/>
          <w:color w:val="0D171A"/>
          <w:sz w:val="60"/>
          <w:szCs w:val="60"/>
          <w:lang w:eastAsia="ru-RU"/>
        </w:rPr>
        <w:t>ООО</w:t>
      </w:r>
      <w:proofErr w:type="gramEnd"/>
      <w:r w:rsidRPr="00D45D8B">
        <w:rPr>
          <w:rFonts w:ascii="Arial" w:eastAsia="Times New Roman" w:hAnsi="Arial" w:cs="Arial"/>
          <w:b/>
          <w:bCs/>
          <w:color w:val="0D171A"/>
          <w:sz w:val="60"/>
          <w:szCs w:val="60"/>
          <w:lang w:eastAsia="ru-RU"/>
        </w:rPr>
        <w:t xml:space="preserve"> "</w:t>
      </w:r>
      <w:r w:rsidR="00B560D2" w:rsidRPr="00B560D2">
        <w:t xml:space="preserve"> </w:t>
      </w:r>
      <w:proofErr w:type="spellStart"/>
      <w:r w:rsidR="00B560D2" w:rsidRPr="00B560D2">
        <w:rPr>
          <w:rFonts w:ascii="Arial" w:eastAsia="Times New Roman" w:hAnsi="Arial" w:cs="Arial"/>
          <w:b/>
          <w:bCs/>
          <w:color w:val="0D171A"/>
          <w:sz w:val="60"/>
          <w:szCs w:val="60"/>
          <w:lang w:eastAsia="ru-RU"/>
        </w:rPr>
        <w:t>Аларм</w:t>
      </w:r>
      <w:proofErr w:type="spellEnd"/>
      <w:r w:rsidR="00B560D2" w:rsidRPr="00B560D2">
        <w:rPr>
          <w:rFonts w:ascii="Arial" w:eastAsia="Times New Roman" w:hAnsi="Arial" w:cs="Arial"/>
          <w:b/>
          <w:bCs/>
          <w:color w:val="0D171A"/>
          <w:sz w:val="60"/>
          <w:szCs w:val="60"/>
          <w:lang w:eastAsia="ru-RU"/>
        </w:rPr>
        <w:t>-моторс Юго-Запад</w:t>
      </w:r>
      <w:r w:rsidRPr="00D45D8B">
        <w:rPr>
          <w:rFonts w:ascii="Arial" w:eastAsia="Times New Roman" w:hAnsi="Arial" w:cs="Arial"/>
          <w:b/>
          <w:bCs/>
          <w:color w:val="0D171A"/>
          <w:sz w:val="60"/>
          <w:szCs w:val="60"/>
          <w:lang w:eastAsia="ru-RU"/>
        </w:rPr>
        <w:t>"</w:t>
      </w:r>
      <w:r w:rsidR="00CD0C87" w:rsidRPr="00CD0C87">
        <w:rPr>
          <w:rFonts w:ascii="Arial" w:eastAsia="Times New Roman" w:hAnsi="Arial" w:cs="Arial"/>
          <w:b/>
          <w:bCs/>
          <w:color w:val="0D171A"/>
          <w:sz w:val="60"/>
          <w:szCs w:val="60"/>
          <w:lang w:eastAsia="ru-RU"/>
        </w:rPr>
        <w:t xml:space="preserve"> в отношении обработки персональных данных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Термины и определения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Автоматизированная обработка персональных данны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х – обработка персональных данных с помощью средств вычислительной техники.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Блокирование персональных данных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 – временное прекращение обработки персональных данных (за исключением случаев, когда обработка необходима для уточнения персональных данных).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Информационная система персональных данных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 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Обезличивание персональных данных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 –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proofErr w:type="gramStart"/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Обработка персональных данных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 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Оператор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 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Персональные данные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 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Предоставление персональных данных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 – действия, направленные на раскрытие персональных данных определенному лицу или определенному кругу лиц.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Распространение персональных данных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 – действия, направленные на раскрытие персональных данных неопределенному кругу лиц.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Трансграничная передача персональных данных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 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Уничтожение персональных данных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 – действия, в результате которых невозможно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1. ОБЩИЕ ПОЛОЖЕНИЯ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lastRenderedPageBreak/>
        <w:t>Настоящий документ определяет политик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у </w:t>
      </w:r>
      <w:r w:rsidR="00D45D8B" w:rsidRPr="00D45D8B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ООО</w:t>
      </w:r>
      <w:proofErr w:type="gramEnd"/>
      <w:r w:rsidR="00D45D8B" w:rsidRPr="00D45D8B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"</w:t>
      </w:r>
      <w:r w:rsidR="00B560D2" w:rsidRPr="00B560D2">
        <w:t xml:space="preserve"> </w:t>
      </w:r>
      <w:proofErr w:type="spellStart"/>
      <w:r w:rsidR="00B560D2" w:rsidRPr="00B560D2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Аларм</w:t>
      </w:r>
      <w:proofErr w:type="spellEnd"/>
      <w:r w:rsidR="00B560D2" w:rsidRPr="00B560D2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-моторс Юго-Запад </w:t>
      </w:r>
      <w:r w:rsidR="00D45D8B" w:rsidRPr="00D45D8B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" 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(далее – Оператор) в отношении обработки персональных данных и раскрывает сведения о реализованных мерах по обеспечению безопасности персональных данных у Оператора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Настоящий документ «Политика </w:t>
      </w:r>
      <w:r w:rsidR="00704FB9" w:rsidRPr="00D45D8B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ООО "</w:t>
      </w:r>
      <w:r w:rsidR="00B560D2" w:rsidRPr="00B560D2">
        <w:t xml:space="preserve"> </w:t>
      </w:r>
      <w:proofErr w:type="spellStart"/>
      <w:r w:rsidR="00B560D2" w:rsidRPr="00B560D2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Аларм</w:t>
      </w:r>
      <w:proofErr w:type="spellEnd"/>
      <w:r w:rsidR="00B560D2" w:rsidRPr="00B560D2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-моторс Юго-Запад </w:t>
      </w:r>
      <w:r w:rsidR="00704FB9" w:rsidRPr="00D45D8B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"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» в отношении обработки персональных данных» (далее – Политика) разработан в соответствии с Конституцией Российской Федерации, Федеральным законом № 160–ФЗ «О ратификации Конвенции Совета Европы о защите физических лиц при автоматизированной обработке персональных данных», Трудовым кодексом Российской Федерации № 197–ФЗ, Федеральным законом № 152–ФЗ «О персональных данных» (далее – ФЗ–152), иными федеральными законами и подзаконными актами Российской Федерации, определяющими случаи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и особенности обработки персональных данных и обеспечения безопасности и конфиденциальности такой информации.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Положения настоящей Политики являются обязательными для исполнения всеми работниками Оператора, осуществляющими обработку персональных данных.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Положения настоящей Политики являются основой для организации работы по обработке персональных данных у Оператора, в том числе для разработки внутренних нормативных документов, регламентирующих обработку и защиту персональных данных у Оператора.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В случае если отдельные положения настоящей Политики войдут в противоречие с действующим законодательством о персональных данных, применяются положения действующего законодательства.</w:t>
      </w:r>
    </w:p>
    <w:p w:rsidR="00CD0C87" w:rsidRPr="00CD0C87" w:rsidRDefault="00CD0C87" w:rsidP="00704FB9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Запросы субъектов персональных данных в отношении обработки их персональных данных Оператором принимаются по адресу: </w:t>
      </w:r>
      <w:r w:rsidR="00B560D2" w:rsidRPr="00B560D2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194355, </w:t>
      </w:r>
      <w:bookmarkStart w:id="0" w:name="_GoBack"/>
      <w:bookmarkEnd w:id="0"/>
      <w:r w:rsidR="00B560D2" w:rsidRPr="00B560D2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Санкт-Петербург, Выборгское шоссе, дом 23, корпус 1, литера А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Также субъекты персональных данных могут направить свой запрос, подписанный электронной подписью на адрес электронной почты: </w:t>
      </w:r>
      <w:hyperlink r:id="rId6" w:history="1">
        <w:r w:rsidR="00C92114" w:rsidRPr="008B6A0A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online</w:t>
        </w:r>
        <w:r w:rsidR="00C92114" w:rsidRPr="008B6A0A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C92114" w:rsidRPr="008B6A0A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alarm</w:t>
        </w:r>
        <w:r w:rsidR="00C92114" w:rsidRPr="008B6A0A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C92114" w:rsidRPr="008B6A0A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motors</w:t>
        </w:r>
        <w:r w:rsidR="00C92114" w:rsidRPr="008B6A0A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C92114" w:rsidRPr="008B6A0A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ru</w:t>
        </w:r>
        <w:proofErr w:type="spellEnd"/>
      </w:hyperlink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Срок рассмотрения обращений не превышает 30 (тридцати) дней со дня обращения.</w:t>
      </w:r>
    </w:p>
    <w:p w:rsidR="00CD0C87" w:rsidRPr="005B5F8D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Настоящая Политика является документом, к которому обеспечивается неограниченный доступ</w:t>
      </w:r>
      <w:r w:rsidRPr="005B5F8D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. Для обеспечения неограниченного доступа Политика, в частности, опубликована на официальных сайтах Оператора по следующим адресам: </w:t>
      </w:r>
      <w:r w:rsidR="005B5F8D" w:rsidRPr="005B5F8D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https://alarm-motors.ru/</w:t>
      </w:r>
      <w:r w:rsidRPr="005B5F8D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5B5F8D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2. ПРИНЦИПЫ И УСЛОВИЯ ОБРАБОТКИ</w:t>
      </w: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 xml:space="preserve"> ПЕРСОНАЛЬНЫХ ДАННЫХ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2.1. Принципы обработки персональных данных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Обработка персональных данных у Оператора осуществляется на основе следующих принципов:</w:t>
      </w:r>
    </w:p>
    <w:p w:rsidR="00CD0C87" w:rsidRPr="00CD0C87" w:rsidRDefault="00CD0C87" w:rsidP="00CD0C87">
      <w:pPr>
        <w:numPr>
          <w:ilvl w:val="0"/>
          <w:numId w:val="1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законности и справедливой основы;</w:t>
      </w:r>
    </w:p>
    <w:p w:rsidR="00CD0C87" w:rsidRPr="00CD0C87" w:rsidRDefault="00CD0C87" w:rsidP="00CD0C87">
      <w:pPr>
        <w:numPr>
          <w:ilvl w:val="0"/>
          <w:numId w:val="1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CD0C87" w:rsidRPr="00CD0C87" w:rsidRDefault="00CD0C87" w:rsidP="00CD0C87">
      <w:pPr>
        <w:numPr>
          <w:ilvl w:val="0"/>
          <w:numId w:val="1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CD0C87" w:rsidRPr="00CD0C87" w:rsidRDefault="00CD0C87" w:rsidP="00CD0C87">
      <w:pPr>
        <w:numPr>
          <w:ilvl w:val="0"/>
          <w:numId w:val="1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lastRenderedPageBreak/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CD0C87" w:rsidRPr="00CD0C87" w:rsidRDefault="00CD0C87" w:rsidP="00CD0C87">
      <w:pPr>
        <w:numPr>
          <w:ilvl w:val="0"/>
          <w:numId w:val="1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обработки только тех персональных данных, которые отвечают целям их обработки;</w:t>
      </w:r>
    </w:p>
    <w:p w:rsidR="00CD0C87" w:rsidRPr="00CD0C87" w:rsidRDefault="00CD0C87" w:rsidP="00CD0C87">
      <w:pPr>
        <w:numPr>
          <w:ilvl w:val="0"/>
          <w:numId w:val="1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соответствия содержания и объема обрабатываемых персональных данных заявленным целям обработки;</w:t>
      </w:r>
    </w:p>
    <w:p w:rsidR="00CD0C87" w:rsidRPr="00CD0C87" w:rsidRDefault="00CD0C87" w:rsidP="00CD0C87">
      <w:pPr>
        <w:numPr>
          <w:ilvl w:val="0"/>
          <w:numId w:val="1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недопущения обработки персональных данных, избыточных по отношению к заявленным целям их обработки;</w:t>
      </w:r>
    </w:p>
    <w:p w:rsidR="00CD0C87" w:rsidRPr="00CD0C87" w:rsidRDefault="00CD0C87" w:rsidP="00CD0C87">
      <w:pPr>
        <w:numPr>
          <w:ilvl w:val="0"/>
          <w:numId w:val="1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CD0C87" w:rsidRPr="00CD0C87" w:rsidRDefault="00CD0C87" w:rsidP="00CD0C87">
      <w:pPr>
        <w:numPr>
          <w:ilvl w:val="0"/>
          <w:numId w:val="1"/>
        </w:numPr>
        <w:shd w:val="clear" w:color="auto" w:fill="FFFFFF"/>
        <w:spacing w:after="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2.2. Условия обработки персональных данных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Оператор производит обработку персональных данных при наличии хотя бы одного из следующих условий:</w:t>
      </w:r>
    </w:p>
    <w:p w:rsidR="00CD0C87" w:rsidRPr="00CD0C87" w:rsidRDefault="00CD0C87" w:rsidP="00CD0C87">
      <w:pPr>
        <w:numPr>
          <w:ilvl w:val="0"/>
          <w:numId w:val="2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CD0C87" w:rsidRPr="00CD0C87" w:rsidRDefault="00CD0C87" w:rsidP="00CD0C87">
      <w:pPr>
        <w:numPr>
          <w:ilvl w:val="0"/>
          <w:numId w:val="2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выполнения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CD0C87" w:rsidRPr="00CD0C87" w:rsidRDefault="00CD0C87" w:rsidP="00CD0C87">
      <w:pPr>
        <w:numPr>
          <w:ilvl w:val="0"/>
          <w:numId w:val="2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CD0C87" w:rsidRPr="00CD0C87" w:rsidRDefault="00CD0C87" w:rsidP="00CD0C87">
      <w:pPr>
        <w:numPr>
          <w:ilvl w:val="0"/>
          <w:numId w:val="2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CD0C87" w:rsidRPr="00CD0C87" w:rsidRDefault="00CD0C87" w:rsidP="00CD0C87">
      <w:pPr>
        <w:numPr>
          <w:ilvl w:val="0"/>
          <w:numId w:val="2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CD0C87" w:rsidRPr="00CD0C87" w:rsidRDefault="00CD0C87" w:rsidP="00CD0C87">
      <w:pPr>
        <w:numPr>
          <w:ilvl w:val="0"/>
          <w:numId w:val="2"/>
        </w:numPr>
        <w:shd w:val="clear" w:color="auto" w:fill="FFFFFF"/>
        <w:spacing w:after="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2.3. Конфиденциальность персональных данных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Оператор и иные лица, получившие доступ к персональным данным, не раскрывают третьим лицам и не распространяют персональные данные без согласия субъекта персональных данных, если иное не предусмотрено федеральным законом.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2.4. Общедоступные источники персональных данных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lastRenderedPageBreak/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Сведения о субъекте персональных данных в любое время исключаются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2.5. Обработка персональных данных, разрешенных субъектом персональных данных для распространения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Доступ неограниченного круга лиц к персональным данным предоставляется субъектом персональных данных путем дачи отдельного согласия на обработку персональных данных, разрешенных субъектом для распространения.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В согласии на распространение могут быть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установлены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:</w:t>
      </w:r>
    </w:p>
    <w:p w:rsidR="00CD0C87" w:rsidRPr="00CD0C87" w:rsidRDefault="00CD0C87" w:rsidP="00CD0C87">
      <w:pPr>
        <w:numPr>
          <w:ilvl w:val="0"/>
          <w:numId w:val="3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запреты на передачу (кроме предоставления доступа) персональных данных Оператором неограниченному кругу лиц;</w:t>
      </w:r>
    </w:p>
    <w:p w:rsidR="00CD0C87" w:rsidRPr="00CD0C87" w:rsidRDefault="00CD0C87" w:rsidP="00CD0C87">
      <w:pPr>
        <w:numPr>
          <w:ilvl w:val="0"/>
          <w:numId w:val="3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запреты на обработку или условия обработки (кроме получения доступа) персональных данных неограниченным кругом лиц;</w:t>
      </w:r>
    </w:p>
    <w:p w:rsidR="00CD0C87" w:rsidRPr="00CD0C87" w:rsidRDefault="00CD0C87" w:rsidP="00CD0C87">
      <w:pPr>
        <w:numPr>
          <w:ilvl w:val="0"/>
          <w:numId w:val="3"/>
        </w:numPr>
        <w:shd w:val="clear" w:color="auto" w:fill="FFFFFF"/>
        <w:spacing w:after="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категории и перечень персональных данных, для обработки которых субъект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устанавливает условия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и запреты.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Оператор не может отказать в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установлении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субъектом персональных данных таких запретов и условий. В течение 3 рабочих дней с момента получения согласия субъекта Оператор публикует информацию об условиях обработки и о наличии запретов и условий на обработку персональных данных, разрешенных субъектом персональных данных для распространения.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Если в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согласии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не установлены запреты и условия обработки, или категории и перечень персональных данных, на которые распространяются запреты и условия, – данные обрабатываются оператором без передачи (распространения, предоставления, доступа) и возможности осуществления иных действий с персональными данными неограниченному кругу лиц.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Субъект дает свое согласие непосредственно, либо с использованием системы Федеральной службы по надзору в сфере связи, информационных технологий и массовых коммуникаций. Молчание или бездействие не считается согласием на обработку таких персональных данных.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Если персональные данные оказались раскрытыми неопределенному кругу лиц вследствие правонарушения, преступления или обстоятельств непреодолимой силы, Оператор, осуществляющий обработку таких данных (включая последующее распространение) обязан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предоставить доказательства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законности такой обработки.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Действие согласия на распространение персональных данных заканчивается с момента направления субъектом требований о прекращении такой обработки.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lastRenderedPageBreak/>
        <w:t>В отношении персональных данных, опубликованных на сайте Оператора, действуют следующие правила и ограничения:</w:t>
      </w:r>
    </w:p>
    <w:p w:rsidR="00CD0C87" w:rsidRPr="00CD0C87" w:rsidRDefault="00CD0C87" w:rsidP="00CD0C87">
      <w:pPr>
        <w:numPr>
          <w:ilvl w:val="0"/>
          <w:numId w:val="4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передача персональных данных неограниченному кругу лиц не запрещена;</w:t>
      </w:r>
    </w:p>
    <w:p w:rsidR="00CD0C87" w:rsidRPr="00CD0C87" w:rsidRDefault="00CD0C87" w:rsidP="00CD0C87">
      <w:pPr>
        <w:numPr>
          <w:ilvl w:val="0"/>
          <w:numId w:val="4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обработка персональных данных неограниченным кругом лиц не запрещена;</w:t>
      </w:r>
    </w:p>
    <w:p w:rsidR="00CD0C87" w:rsidRPr="00CD0C87" w:rsidRDefault="00CD0C87" w:rsidP="00CD0C87">
      <w:pPr>
        <w:numPr>
          <w:ilvl w:val="0"/>
          <w:numId w:val="4"/>
        </w:numPr>
        <w:shd w:val="clear" w:color="auto" w:fill="FFFFFF"/>
        <w:spacing w:after="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полученные Оператором персональные данные могут передаваться с использованием информационно-телекоммуникационных сетей.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2.6. Поручение обработки персональных данных другому лицу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ФЗ–152 и настоящей Политикой.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2.7. Обработка персональных данных граждан Российской Федерации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Оператор обеспечивает сбор,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</w:t>
      </w:r>
      <w:proofErr w:type="spell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пп</w:t>
      </w:r>
      <w:proofErr w:type="spell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. 2, 3, 4, 8 ч. 1 ст. 6 ФЗ–152.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2.8. Трансграничная передача персональных данных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Оператор убеждается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CD0C87" w:rsidRPr="00CD0C87" w:rsidRDefault="00CD0C87" w:rsidP="00CD0C87">
      <w:pPr>
        <w:numPr>
          <w:ilvl w:val="0"/>
          <w:numId w:val="5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наличия согласия в письменной форме субъекта персональных данных на трансграничную передачу его персональных данных;</w:t>
      </w:r>
    </w:p>
    <w:p w:rsidR="00CD0C87" w:rsidRPr="00CD0C87" w:rsidRDefault="00CD0C87" w:rsidP="00CD0C87">
      <w:pPr>
        <w:numPr>
          <w:ilvl w:val="0"/>
          <w:numId w:val="5"/>
        </w:numPr>
        <w:shd w:val="clear" w:color="auto" w:fill="FFFFFF"/>
        <w:spacing w:after="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исполнения договора, стороной которого является субъект персональных данных.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3. ПРАВА И ОБЯЗАННОСТИ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В рамках обработки персональных данных для Оператора и субъектов персональных данных определены следующие права.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Субъект персональных данных имеет право:</w:t>
      </w:r>
    </w:p>
    <w:p w:rsidR="00CD0C87" w:rsidRPr="00CD0C87" w:rsidRDefault="00CD0C87" w:rsidP="00CD0C87">
      <w:pPr>
        <w:numPr>
          <w:ilvl w:val="0"/>
          <w:numId w:val="6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получать информацию, касающуюся обработки его персональных данных, в порядке, форме и сроки, установленные законодательством о персональных данных;</w:t>
      </w:r>
    </w:p>
    <w:p w:rsidR="00CD0C87" w:rsidRPr="00CD0C87" w:rsidRDefault="00CD0C87" w:rsidP="00CD0C87">
      <w:pPr>
        <w:numPr>
          <w:ilvl w:val="0"/>
          <w:numId w:val="6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полученными, не являются необходимыми для заявленной цели обработки или используются в целях, не заявленных ранее при предоставлении субъектом персональных данных согласия на обработку персональных данных;</w:t>
      </w:r>
    </w:p>
    <w:p w:rsidR="00CD0C87" w:rsidRPr="00CD0C87" w:rsidRDefault="00CD0C87" w:rsidP="00CD0C87">
      <w:pPr>
        <w:numPr>
          <w:ilvl w:val="0"/>
          <w:numId w:val="6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принимать предусмотренные законом меры по защите своих прав;</w:t>
      </w:r>
    </w:p>
    <w:p w:rsidR="00CD0C87" w:rsidRPr="00CD0C87" w:rsidRDefault="00CD0C87" w:rsidP="00CD0C87">
      <w:pPr>
        <w:numPr>
          <w:ilvl w:val="0"/>
          <w:numId w:val="6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отозвать свое согласие на обработку персональных данных;</w:t>
      </w:r>
    </w:p>
    <w:p w:rsidR="00CD0C87" w:rsidRPr="00CD0C87" w:rsidRDefault="00CD0C87" w:rsidP="00CD0C87">
      <w:pPr>
        <w:numPr>
          <w:ilvl w:val="0"/>
          <w:numId w:val="6"/>
        </w:numPr>
        <w:shd w:val="clear" w:color="auto" w:fill="FFFFFF"/>
        <w:spacing w:after="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lastRenderedPageBreak/>
        <w:t>иные права, предусмотренные законодательством о персональных данных.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Оператор имеет право:</w:t>
      </w:r>
    </w:p>
    <w:p w:rsidR="00CD0C87" w:rsidRPr="00CD0C87" w:rsidRDefault="00CD0C87" w:rsidP="00CD0C87">
      <w:pPr>
        <w:numPr>
          <w:ilvl w:val="0"/>
          <w:numId w:val="7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обрабатывать персональные данные субъекта персональных данных в соответствии с заявленной целью;</w:t>
      </w:r>
    </w:p>
    <w:p w:rsidR="00CD0C87" w:rsidRPr="00CD0C87" w:rsidRDefault="00CD0C87" w:rsidP="00CD0C87">
      <w:pPr>
        <w:numPr>
          <w:ilvl w:val="0"/>
          <w:numId w:val="7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требовать от субъекта персональных данных предоставления достоверных персональных данных, необходимых для исполнения договора, идентификации субъекта персональных данных, а также в иных случаях, предусмотренных законодательством о персональных данных;</w:t>
      </w:r>
    </w:p>
    <w:p w:rsidR="00CD0C87" w:rsidRPr="00CD0C87" w:rsidRDefault="00CD0C87" w:rsidP="00CD0C87">
      <w:pPr>
        <w:numPr>
          <w:ilvl w:val="0"/>
          <w:numId w:val="7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ограничить доступ субъекта персональных данных к его персональным данным в случае, если доступ субъекта персональных данных к его персональным данным нарушает права и законные интересы третьих лиц, а также в иных случаях, предусмотренных законодательством Российской Федерации;</w:t>
      </w:r>
    </w:p>
    <w:p w:rsidR="00CD0C87" w:rsidRPr="00CD0C87" w:rsidRDefault="00CD0C87" w:rsidP="00CD0C87">
      <w:pPr>
        <w:numPr>
          <w:ilvl w:val="0"/>
          <w:numId w:val="7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обрабатывать персональных данных, разрешенных субъектом персональных данных для распространения с учетом положений ст. 10.1. 152–ФЗ;</w:t>
      </w:r>
    </w:p>
    <w:p w:rsidR="00CD0C87" w:rsidRPr="00CD0C87" w:rsidRDefault="00CD0C87" w:rsidP="00CD0C87">
      <w:pPr>
        <w:numPr>
          <w:ilvl w:val="0"/>
          <w:numId w:val="7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осуществлять обработку персональных данных, подлежащих опубликованию или обязательному раскрытию в соответствии с законодательством Российской Федерации;</w:t>
      </w:r>
    </w:p>
    <w:p w:rsidR="00CD0C87" w:rsidRPr="00CD0C87" w:rsidRDefault="00CD0C87" w:rsidP="00CD0C87">
      <w:pPr>
        <w:numPr>
          <w:ilvl w:val="0"/>
          <w:numId w:val="7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поручить обработку персональных данных другому лицу с согласия субъекта персональных данных;</w:t>
      </w:r>
    </w:p>
    <w:p w:rsidR="00CD0C87" w:rsidRPr="00CD0C87" w:rsidRDefault="00CD0C87" w:rsidP="00CD0C87">
      <w:pPr>
        <w:numPr>
          <w:ilvl w:val="0"/>
          <w:numId w:val="7"/>
        </w:numPr>
        <w:shd w:val="clear" w:color="auto" w:fill="FFFFFF"/>
        <w:spacing w:after="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иные права, предусмотренные законодательством о персональных данных.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4. ОБЕСПЕЧЕНИЕ ВЫПОЛНЕНИЯ ОБЯЗАННОСТЕЙ ОПЕРАТОРА И МЕР ПО ЗАЩИТЕ ПЕРСОНАЛЬНЫХ ДАННЫХ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Для предотвращения несанкционированного доступа к персональным данным Оператором применяются следующие организационно–технические меры: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назначение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ответственного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за организацию обработки персональных данных;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назначение ответственных за обеспечение мер по сохранности персональных данных и исключению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несанкционированный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к ним доступа;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назначение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ответственного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за обеспечение безопасности персональных данных в информационных системах;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ограничение состава лиц, допущенных к обработке персональных данных;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организация учета, хранения и обращения носителей, содержащих информацию с персональными данными;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разработка на основе модели угроз системы защиты персональных данных;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lastRenderedPageBreak/>
        <w:t>проверка готовности и эффективности использования средств защиты информации;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разграничение доступа пользователей к информационным ресурсам и программно–аппаратным средствам обработки информации;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регистрация и учет действий пользователей информационных систем персональных данных;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использование антивирусных средств и средств восстановления системы защиты персональных данных;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применение в необходимых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случаях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средств межсетевого экранирования, обнаружения вторжений, анализа защищенности и средств криптографической защиты информации;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5. ЗАКЛЮЧИТЕЛЬНЫЕ ПОЛОЖЕНИЯ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:rsidR="00CD0C87" w:rsidRPr="00CD0C87" w:rsidRDefault="00CD0C87" w:rsidP="00CD0C87">
      <w:pPr>
        <w:shd w:val="clear" w:color="auto" w:fill="FFFFFF"/>
        <w:spacing w:before="18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гражданско–правовую или уголовную ответственность в порядке, установленном федеральными законами.</w:t>
      </w:r>
      <w:proofErr w:type="gramEnd"/>
    </w:p>
    <w:p w:rsidR="00164FC0" w:rsidRDefault="00164FC0"/>
    <w:sectPr w:rsidR="0016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76F6"/>
    <w:multiLevelType w:val="multilevel"/>
    <w:tmpl w:val="FC6E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2201C"/>
    <w:multiLevelType w:val="multilevel"/>
    <w:tmpl w:val="1A08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52E09"/>
    <w:multiLevelType w:val="multilevel"/>
    <w:tmpl w:val="752C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A584C"/>
    <w:multiLevelType w:val="multilevel"/>
    <w:tmpl w:val="5950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35599"/>
    <w:multiLevelType w:val="multilevel"/>
    <w:tmpl w:val="420E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FD45FB"/>
    <w:multiLevelType w:val="multilevel"/>
    <w:tmpl w:val="047A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853B1"/>
    <w:multiLevelType w:val="multilevel"/>
    <w:tmpl w:val="0DFA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5A1892"/>
    <w:multiLevelType w:val="multilevel"/>
    <w:tmpl w:val="7C98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26"/>
    <w:rsid w:val="00066226"/>
    <w:rsid w:val="00164FC0"/>
    <w:rsid w:val="005B5F8D"/>
    <w:rsid w:val="00704FB9"/>
    <w:rsid w:val="007D59C6"/>
    <w:rsid w:val="00B560D2"/>
    <w:rsid w:val="00C92114"/>
    <w:rsid w:val="00CD0C87"/>
    <w:rsid w:val="00D4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0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C87"/>
    <w:rPr>
      <w:b/>
      <w:bCs/>
    </w:rPr>
  </w:style>
  <w:style w:type="character" w:styleId="a5">
    <w:name w:val="Hyperlink"/>
    <w:basedOn w:val="a0"/>
    <w:uiPriority w:val="99"/>
    <w:unhideWhenUsed/>
    <w:rsid w:val="00CD0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0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C87"/>
    <w:rPr>
      <w:b/>
      <w:bCs/>
    </w:rPr>
  </w:style>
  <w:style w:type="character" w:styleId="a5">
    <w:name w:val="Hyperlink"/>
    <w:basedOn w:val="a0"/>
    <w:uiPriority w:val="99"/>
    <w:unhideWhenUsed/>
    <w:rsid w:val="00CD0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4556">
              <w:marLeft w:val="0"/>
              <w:marRight w:val="0"/>
              <w:marTop w:val="96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293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6921"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265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9729">
              <w:marLeft w:val="0"/>
              <w:marRight w:val="0"/>
              <w:marTop w:val="96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327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0257"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683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line@alarm-motor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Куприс Дарья Юрьевна</dc:creator>
  <cp:lastModifiedBy>Лукин Никита Анатольевич</cp:lastModifiedBy>
  <cp:revision>2</cp:revision>
  <dcterms:created xsi:type="dcterms:W3CDTF">2023-12-08T12:29:00Z</dcterms:created>
  <dcterms:modified xsi:type="dcterms:W3CDTF">2023-12-08T12:29:00Z</dcterms:modified>
</cp:coreProperties>
</file>